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ED" w:rsidRPr="007266ED" w:rsidRDefault="007266ED" w:rsidP="007266E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r w:rsidRPr="007266ED">
        <w:rPr>
          <w:rFonts w:ascii="Arial" w:eastAsia="Times New Roman" w:hAnsi="Arial" w:cs="Arial"/>
          <w:b/>
          <w:bCs/>
          <w:color w:val="2D2D2D"/>
          <w:spacing w:val="2"/>
          <w:kern w:val="36"/>
          <w:sz w:val="32"/>
          <w:szCs w:val="32"/>
          <w:lang w:eastAsia="ru-RU"/>
        </w:rPr>
        <w: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(с изменениями на: 30.01.2017)</w:t>
      </w:r>
    </w:p>
    <w:p w:rsidR="007266ED" w:rsidRPr="007266ED" w:rsidRDefault="007266ED" w:rsidP="007266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66ED">
        <w:rPr>
          <w:rFonts w:ascii="Arial" w:eastAsia="Times New Roman" w:hAnsi="Arial" w:cs="Arial"/>
          <w:color w:val="3C3C3C"/>
          <w:spacing w:val="2"/>
          <w:sz w:val="31"/>
          <w:szCs w:val="31"/>
          <w:lang w:eastAsia="ru-RU"/>
        </w:rPr>
        <w:t> </w:t>
      </w:r>
      <w:r w:rsidRPr="007266ED">
        <w:rPr>
          <w:rFonts w:ascii="Arial" w:eastAsia="Times New Roman" w:hAnsi="Arial" w:cs="Arial"/>
          <w:color w:val="3C3C3C"/>
          <w:spacing w:val="2"/>
          <w:sz w:val="31"/>
          <w:szCs w:val="31"/>
          <w:lang w:eastAsia="ru-RU"/>
        </w:rPr>
        <w:br/>
        <w:t>ЗАКОН</w:t>
      </w:r>
    </w:p>
    <w:p w:rsidR="007266ED" w:rsidRPr="007266ED" w:rsidRDefault="007266ED" w:rsidP="007266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66ED">
        <w:rPr>
          <w:rFonts w:ascii="Arial" w:eastAsia="Times New Roman" w:hAnsi="Arial" w:cs="Arial"/>
          <w:color w:val="3C3C3C"/>
          <w:spacing w:val="2"/>
          <w:sz w:val="31"/>
          <w:szCs w:val="31"/>
          <w:lang w:eastAsia="ru-RU"/>
        </w:rPr>
        <w:t> ХАНТЫ-МАНСИЙСКОГО АВТОНОМНОГО ОКРУГА - ЮГРЫ </w:t>
      </w:r>
    </w:p>
    <w:p w:rsidR="007266ED" w:rsidRPr="007266ED" w:rsidRDefault="007266ED" w:rsidP="007266E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66ED">
        <w:rPr>
          <w:rFonts w:ascii="Arial" w:eastAsia="Times New Roman" w:hAnsi="Arial" w:cs="Arial"/>
          <w:color w:val="3C3C3C"/>
          <w:spacing w:val="2"/>
          <w:sz w:val="31"/>
          <w:szCs w:val="31"/>
          <w:lang w:eastAsia="ru-RU"/>
        </w:rPr>
        <w:t>от 21 февраля 2007 года N 2-оз</w:t>
      </w:r>
    </w:p>
    <w:p w:rsidR="007266ED" w:rsidRPr="007266ED" w:rsidRDefault="007266ED" w:rsidP="007266E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266ED">
        <w:rPr>
          <w:rFonts w:ascii="Arial" w:eastAsia="Times New Roman" w:hAnsi="Arial" w:cs="Arial"/>
          <w:color w:val="3C3C3C"/>
          <w:spacing w:val="2"/>
          <w:sz w:val="31"/>
          <w:szCs w:val="31"/>
          <w:lang w:eastAsia="ru-RU"/>
        </w:rPr>
        <w:t>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Законов ХМАО - Югры </w:t>
      </w:r>
      <w:hyperlink r:id="rId4" w:history="1">
        <w:r w:rsidRPr="007266ED">
          <w:rPr>
            <w:rFonts w:ascii="Arial" w:eastAsia="Times New Roman" w:hAnsi="Arial" w:cs="Arial"/>
            <w:color w:val="00466E"/>
            <w:spacing w:val="2"/>
            <w:sz w:val="21"/>
            <w:szCs w:val="21"/>
            <w:u w:val="single"/>
            <w:lang w:eastAsia="ru-RU"/>
          </w:rPr>
          <w:t>от 30.10.2007 N 150-оз</w:t>
        </w:r>
      </w:hyperlink>
      <w:r w:rsidRPr="007266ED">
        <w:rPr>
          <w:rFonts w:ascii="Arial" w:eastAsia="Times New Roman" w:hAnsi="Arial" w:cs="Arial"/>
          <w:color w:val="2D2D2D"/>
          <w:spacing w:val="2"/>
          <w:sz w:val="21"/>
          <w:szCs w:val="21"/>
          <w:lang w:eastAsia="ru-RU"/>
        </w:rPr>
        <w:t>, </w:t>
      </w:r>
      <w:hyperlink r:id="rId5" w:history="1">
        <w:r w:rsidRPr="007266ED">
          <w:rPr>
            <w:rFonts w:ascii="Arial" w:eastAsia="Times New Roman" w:hAnsi="Arial" w:cs="Arial"/>
            <w:color w:val="00466E"/>
            <w:spacing w:val="2"/>
            <w:sz w:val="21"/>
            <w:szCs w:val="21"/>
            <w:u w:val="single"/>
            <w:lang w:eastAsia="ru-RU"/>
          </w:rPr>
          <w:t>от 30.12.2008 N 175-оз</w:t>
        </w:r>
      </w:hyperlink>
      <w:r w:rsidRPr="007266ED">
        <w:rPr>
          <w:rFonts w:ascii="Arial" w:eastAsia="Times New Roman" w:hAnsi="Arial" w:cs="Arial"/>
          <w:color w:val="2D2D2D"/>
          <w:spacing w:val="2"/>
          <w:sz w:val="21"/>
          <w:szCs w:val="21"/>
          <w:lang w:eastAsia="ru-RU"/>
        </w:rPr>
        <w:t>, </w:t>
      </w:r>
      <w:hyperlink r:id="rId6" w:history="1">
        <w:r w:rsidRPr="007266ED">
          <w:rPr>
            <w:rFonts w:ascii="Arial" w:eastAsia="Times New Roman" w:hAnsi="Arial" w:cs="Arial"/>
            <w:color w:val="00466E"/>
            <w:spacing w:val="2"/>
            <w:sz w:val="21"/>
            <w:szCs w:val="21"/>
            <w:u w:val="single"/>
            <w:lang w:eastAsia="ru-RU"/>
          </w:rPr>
          <w:t>от 31.03.2009 N 50-оз</w:t>
        </w:r>
      </w:hyperlink>
      <w:r w:rsidRPr="007266ED">
        <w:rPr>
          <w:rFonts w:ascii="Arial" w:eastAsia="Times New Roman" w:hAnsi="Arial" w:cs="Arial"/>
          <w:color w:val="2D2D2D"/>
          <w:spacing w:val="2"/>
          <w:sz w:val="21"/>
          <w:szCs w:val="21"/>
          <w:lang w:eastAsia="ru-RU"/>
        </w:rPr>
        <w:t>, </w:t>
      </w:r>
      <w:hyperlink r:id="rId7" w:history="1">
        <w:r w:rsidRPr="007266ED">
          <w:rPr>
            <w:rFonts w:ascii="Arial" w:eastAsia="Times New Roman" w:hAnsi="Arial" w:cs="Arial"/>
            <w:color w:val="00466E"/>
            <w:spacing w:val="2"/>
            <w:sz w:val="21"/>
            <w:szCs w:val="21"/>
            <w:u w:val="single"/>
            <w:lang w:eastAsia="ru-RU"/>
          </w:rPr>
          <w:t>от 09.11.2009 N 200-оз</w:t>
        </w:r>
      </w:hyperlink>
      <w:r w:rsidRPr="007266ED">
        <w:rPr>
          <w:rFonts w:ascii="Arial" w:eastAsia="Times New Roman" w:hAnsi="Arial" w:cs="Arial"/>
          <w:color w:val="2D2D2D"/>
          <w:spacing w:val="2"/>
          <w:sz w:val="21"/>
          <w:szCs w:val="21"/>
          <w:lang w:eastAsia="ru-RU"/>
        </w:rPr>
        <w:t>, </w:t>
      </w:r>
      <w:hyperlink r:id="rId8" w:history="1">
        <w:r w:rsidRPr="007266ED">
          <w:rPr>
            <w:rFonts w:ascii="Arial" w:eastAsia="Times New Roman" w:hAnsi="Arial" w:cs="Arial"/>
            <w:color w:val="00466E"/>
            <w:spacing w:val="2"/>
            <w:sz w:val="21"/>
            <w:szCs w:val="21"/>
            <w:u w:val="single"/>
            <w:lang w:eastAsia="ru-RU"/>
          </w:rPr>
          <w:t>от 08.04.2010 N 66-оз</w:t>
        </w:r>
      </w:hyperlink>
      <w:r w:rsidRPr="007266ED">
        <w:rPr>
          <w:rFonts w:ascii="Arial" w:eastAsia="Times New Roman" w:hAnsi="Arial" w:cs="Arial"/>
          <w:color w:val="2D2D2D"/>
          <w:spacing w:val="2"/>
          <w:sz w:val="21"/>
          <w:szCs w:val="21"/>
          <w:lang w:eastAsia="ru-RU"/>
        </w:rPr>
        <w:t>, </w:t>
      </w:r>
      <w:hyperlink r:id="rId9" w:history="1">
        <w:r w:rsidRPr="007266ED">
          <w:rPr>
            <w:rFonts w:ascii="Arial" w:eastAsia="Times New Roman" w:hAnsi="Arial" w:cs="Arial"/>
            <w:color w:val="00466E"/>
            <w:spacing w:val="2"/>
            <w:sz w:val="21"/>
            <w:szCs w:val="21"/>
            <w:u w:val="single"/>
            <w:lang w:eastAsia="ru-RU"/>
          </w:rPr>
          <w:t>от 08.04.2010 N 70-оз</w:t>
        </w:r>
      </w:hyperlink>
      <w:r w:rsidRPr="007266ED">
        <w:rPr>
          <w:rFonts w:ascii="Arial" w:eastAsia="Times New Roman" w:hAnsi="Arial" w:cs="Arial"/>
          <w:color w:val="2D2D2D"/>
          <w:spacing w:val="2"/>
          <w:sz w:val="21"/>
          <w:szCs w:val="21"/>
          <w:lang w:eastAsia="ru-RU"/>
        </w:rPr>
        <w:t>, </w:t>
      </w:r>
      <w:hyperlink r:id="rId10" w:history="1">
        <w:r w:rsidRPr="007266ED">
          <w:rPr>
            <w:rFonts w:ascii="Arial" w:eastAsia="Times New Roman" w:hAnsi="Arial" w:cs="Arial"/>
            <w:color w:val="00466E"/>
            <w:spacing w:val="2"/>
            <w:sz w:val="21"/>
            <w:szCs w:val="21"/>
            <w:u w:val="single"/>
            <w:lang w:eastAsia="ru-RU"/>
          </w:rPr>
          <w:t>от 16.12.2010 N 234-оз</w:t>
        </w:r>
      </w:hyperlink>
      <w:r w:rsidRPr="007266ED">
        <w:rPr>
          <w:rFonts w:ascii="Arial" w:eastAsia="Times New Roman" w:hAnsi="Arial" w:cs="Arial"/>
          <w:color w:val="2D2D2D"/>
          <w:spacing w:val="2"/>
          <w:sz w:val="21"/>
          <w:szCs w:val="21"/>
          <w:lang w:eastAsia="ru-RU"/>
        </w:rPr>
        <w:t>, </w:t>
      </w:r>
      <w:hyperlink r:id="rId11" w:history="1">
        <w:r w:rsidRPr="007266ED">
          <w:rPr>
            <w:rFonts w:ascii="Arial" w:eastAsia="Times New Roman" w:hAnsi="Arial" w:cs="Arial"/>
            <w:color w:val="00466E"/>
            <w:spacing w:val="2"/>
            <w:sz w:val="21"/>
            <w:szCs w:val="21"/>
            <w:u w:val="single"/>
            <w:lang w:eastAsia="ru-RU"/>
          </w:rPr>
          <w:t>от 30.04.2011 N 24-оз</w:t>
        </w:r>
      </w:hyperlink>
      <w:r w:rsidRPr="007266ED">
        <w:rPr>
          <w:rFonts w:ascii="Arial" w:eastAsia="Times New Roman" w:hAnsi="Arial" w:cs="Arial"/>
          <w:color w:val="2D2D2D"/>
          <w:spacing w:val="2"/>
          <w:sz w:val="21"/>
          <w:szCs w:val="21"/>
          <w:lang w:eastAsia="ru-RU"/>
        </w:rPr>
        <w:t>, </w:t>
      </w:r>
      <w:hyperlink r:id="rId12"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13"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14"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5"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 </w:t>
      </w:r>
      <w:hyperlink r:id="rId1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 с изм., внесенными Законом ХМАО - Югры </w:t>
      </w:r>
      <w:hyperlink r:id="rId17" w:history="1">
        <w:r w:rsidRPr="007266ED">
          <w:rPr>
            <w:rFonts w:ascii="Arial" w:eastAsia="Times New Roman" w:hAnsi="Arial" w:cs="Arial"/>
            <w:color w:val="00466E"/>
            <w:spacing w:val="2"/>
            <w:sz w:val="21"/>
            <w:szCs w:val="21"/>
            <w:u w:val="single"/>
            <w:lang w:eastAsia="ru-RU"/>
          </w:rPr>
          <w:t>от 09.11.2012 N 130-оз</w:t>
        </w:r>
      </w:hyperlink>
      <w:r w:rsidRPr="007266ED">
        <w:rPr>
          <w:rFonts w:ascii="Arial" w:eastAsia="Times New Roman" w:hAnsi="Arial" w:cs="Arial"/>
          <w:color w:val="2D2D2D"/>
          <w:spacing w:val="2"/>
          <w:sz w:val="21"/>
          <w:szCs w:val="21"/>
          <w:lang w:eastAsia="ru-RU"/>
        </w:rPr>
        <w:t>) </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Принят </w:t>
      </w:r>
      <w:r w:rsidRPr="007266ED">
        <w:rPr>
          <w:rFonts w:ascii="Arial" w:eastAsia="Times New Roman" w:hAnsi="Arial" w:cs="Arial"/>
          <w:color w:val="2D2D2D"/>
          <w:spacing w:val="2"/>
          <w:sz w:val="21"/>
          <w:szCs w:val="21"/>
          <w:lang w:eastAsia="ru-RU"/>
        </w:rPr>
        <w:br/>
        <w:t>Думой Ханты-Мансийского автономного округа - Югры </w:t>
      </w:r>
      <w:r w:rsidRPr="007266ED">
        <w:rPr>
          <w:rFonts w:ascii="Arial" w:eastAsia="Times New Roman" w:hAnsi="Arial" w:cs="Arial"/>
          <w:color w:val="2D2D2D"/>
          <w:spacing w:val="2"/>
          <w:sz w:val="21"/>
          <w:szCs w:val="21"/>
          <w:lang w:eastAsia="ru-RU"/>
        </w:rPr>
        <w:br/>
        <w:t>15 февраля 2007 года</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Настоящий Закон в соответствии с </w:t>
      </w:r>
      <w:hyperlink r:id="rId18" w:history="1">
        <w:r w:rsidRPr="007266ED">
          <w:rPr>
            <w:rFonts w:ascii="Arial" w:eastAsia="Times New Roman" w:hAnsi="Arial" w:cs="Arial"/>
            <w:color w:val="00466E"/>
            <w:spacing w:val="2"/>
            <w:sz w:val="21"/>
            <w:szCs w:val="21"/>
            <w:u w:val="single"/>
            <w:lang w:eastAsia="ru-RU"/>
          </w:rPr>
          <w:t>Федеральными законами "Об образовании в Российской Федерации"</w:t>
        </w:r>
      </w:hyperlink>
      <w:r w:rsidRPr="007266ED">
        <w:rPr>
          <w:rFonts w:ascii="Arial" w:eastAsia="Times New Roman" w:hAnsi="Arial" w:cs="Arial"/>
          <w:color w:val="2D2D2D"/>
          <w:spacing w:val="2"/>
          <w:sz w:val="21"/>
          <w:szCs w:val="21"/>
          <w:lang w:eastAsia="ru-RU"/>
        </w:rPr>
        <w:t>, "</w:t>
      </w:r>
      <w:hyperlink r:id="rId19" w:history="1">
        <w:r w:rsidRPr="007266ED">
          <w:rPr>
            <w:rFonts w:ascii="Arial" w:eastAsia="Times New Roman" w:hAnsi="Arial" w:cs="Arial"/>
            <w:color w:val="00466E"/>
            <w:spacing w:val="2"/>
            <w:sz w:val="21"/>
            <w:szCs w:val="21"/>
            <w:u w:val="single"/>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7266ED">
        <w:rPr>
          <w:rFonts w:ascii="Arial" w:eastAsia="Times New Roman" w:hAnsi="Arial" w:cs="Arial"/>
          <w:color w:val="2D2D2D"/>
          <w:spacing w:val="2"/>
          <w:sz w:val="21"/>
          <w:szCs w:val="21"/>
          <w:lang w:eastAsia="ru-RU"/>
        </w:rPr>
        <w:t>", "Об общих принципах организации местного самоуправления в Российской Федерации", </w:t>
      </w:r>
      <w:hyperlink r:id="rId20" w:history="1">
        <w:r w:rsidRPr="007266ED">
          <w:rPr>
            <w:rFonts w:ascii="Arial" w:eastAsia="Times New Roman" w:hAnsi="Arial" w:cs="Arial"/>
            <w:color w:val="00466E"/>
            <w:spacing w:val="2"/>
            <w:sz w:val="21"/>
            <w:szCs w:val="21"/>
            <w:u w:val="single"/>
            <w:lang w:eastAsia="ru-RU"/>
          </w:rPr>
          <w:t>Уставом (Основным законом) Ханты-Мансийского автономного округа - Югры</w:t>
        </w:r>
      </w:hyperlink>
      <w:r w:rsidRPr="007266ED">
        <w:rPr>
          <w:rFonts w:ascii="Arial" w:eastAsia="Times New Roman" w:hAnsi="Arial" w:cs="Arial"/>
          <w:color w:val="2D2D2D"/>
          <w:spacing w:val="2"/>
          <w:sz w:val="21"/>
          <w:szCs w:val="21"/>
          <w:lang w:eastAsia="ru-RU"/>
        </w:rPr>
        <w:t xml:space="preserve"> регулирует правоотношения, возникающие в связи с компенсацией родителям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части родительской платы) в Ханты-Мансийском автономном округе - Югре, и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по предоставлению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 - отдельное государственное </w:t>
      </w:r>
      <w:r w:rsidRPr="007266ED">
        <w:rPr>
          <w:rFonts w:ascii="Arial" w:eastAsia="Times New Roman" w:hAnsi="Arial" w:cs="Arial"/>
          <w:color w:val="2D2D2D"/>
          <w:spacing w:val="2"/>
          <w:sz w:val="21"/>
          <w:szCs w:val="21"/>
          <w:lang w:eastAsia="ru-RU"/>
        </w:rPr>
        <w:lastRenderedPageBreak/>
        <w:t>полномочие).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(преамбула в ред. Закона ХМАО - Югры </w:t>
      </w:r>
      <w:hyperlink r:id="rId2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1. 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Законов ХМАО - Югры </w:t>
      </w:r>
      <w:hyperlink r:id="rId22"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23"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24"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25"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(в ред. Закона ХМАО - Югры </w:t>
      </w:r>
      <w:hyperlink r:id="rId26" w:history="1">
        <w:r w:rsidRPr="007266ED">
          <w:rPr>
            <w:rFonts w:ascii="Arial" w:eastAsia="Times New Roman" w:hAnsi="Arial" w:cs="Arial"/>
            <w:color w:val="00466E"/>
            <w:spacing w:val="2"/>
            <w:sz w:val="21"/>
            <w:szCs w:val="21"/>
            <w:u w:val="single"/>
            <w:lang w:eastAsia="ru-RU"/>
          </w:rPr>
          <w:t>от 30.04.2011 N 24-оз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Родителям (законным представителям) детей, посещающих государственные, муниципальные образовательные организации, реализующие образовательную программу дошкольного образования, предоставляется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27"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28"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29"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3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Родителям (законным представителям) детей, посещающих частные организации, осуществляющие образовательную деятельность по реализации образовательных программ дошкольного образования, предоставляется компенсация на первого ребенка в размере 20 процентов среднего размера родительской платы за присмотр и уход за ребенком в государственных, муниципальных образовательных организациях, находящихся на территории Ханты-Мансийского автономного округа - Югры (далее также - автономный округ), на второго ребенка - 50 процентов размера указанной платы, на третьего ребенка и последующих детей - 70 процентов размера указанной платы.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31" w:history="1">
        <w:r w:rsidRPr="007266ED">
          <w:rPr>
            <w:rFonts w:ascii="Arial" w:eastAsia="Times New Roman" w:hAnsi="Arial" w:cs="Arial"/>
            <w:color w:val="00466E"/>
            <w:spacing w:val="2"/>
            <w:sz w:val="21"/>
            <w:szCs w:val="21"/>
            <w:u w:val="single"/>
            <w:lang w:eastAsia="ru-RU"/>
          </w:rPr>
          <w:t>от 25.05.2012 N 6</w:t>
        </w:r>
        <w:bookmarkStart w:id="0" w:name="_GoBack"/>
        <w:bookmarkEnd w:id="0"/>
        <w:r w:rsidRPr="007266ED">
          <w:rPr>
            <w:rFonts w:ascii="Arial" w:eastAsia="Times New Roman" w:hAnsi="Arial" w:cs="Arial"/>
            <w:color w:val="00466E"/>
            <w:spacing w:val="2"/>
            <w:sz w:val="21"/>
            <w:szCs w:val="21"/>
            <w:u w:val="single"/>
            <w:lang w:eastAsia="ru-RU"/>
          </w:rPr>
          <w:t>3-оз</w:t>
        </w:r>
      </w:hyperlink>
      <w:r w:rsidRPr="007266ED">
        <w:rPr>
          <w:rFonts w:ascii="Arial" w:eastAsia="Times New Roman" w:hAnsi="Arial" w:cs="Arial"/>
          <w:color w:val="2D2D2D"/>
          <w:spacing w:val="2"/>
          <w:sz w:val="21"/>
          <w:szCs w:val="21"/>
          <w:lang w:eastAsia="ru-RU"/>
        </w:rPr>
        <w:t>, </w:t>
      </w:r>
      <w:hyperlink r:id="rId32"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3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34"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 </w:t>
      </w:r>
      <w:hyperlink r:id="rId35"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При назначении компенсации за второго, третьего ребенка и последующих детей в составе семьи учитываются дети в возрасте до 18 лет, а также совершеннолетние дети, обучающиеся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ими возраста 23 лет.</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(абзац введен Законом ХМАО - Югры </w:t>
      </w:r>
      <w:hyperlink r:id="rId36"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br/>
        <w:t>Родители (законные представители) вправе направлять в качестве родительской платы за присмотр и уход за ребенком (детьми) средства материнского (семейного) капитала без учета средств, подлежащих предоставлению в виде компенсации.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(абзац введен Законом ХМАО - Югры </w:t>
      </w:r>
      <w:hyperlink r:id="rId37"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в ред. Закона ХМАО - Югры </w:t>
      </w:r>
      <w:hyperlink r:id="rId38"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Порядок обращения за компенсацией части родительской платы, а также порядок ее предоставления устанавливается Правительством Ханты-Мансийского автономного округа - Югры (далее - Правительство автономного округа).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39"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При предоставлении компенсации части родительской платы Правительство автономного округа вправе устанавливать критерии нуждаемости.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(абзац введен Законом ХМАО - Югры </w:t>
      </w:r>
      <w:hyperlink r:id="rId4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2. Муниципальные образования автономного округа и передаваемое органам местного самоуправления отдельное государственное полномочие</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(в ред. Закона ХМАО - Югры </w:t>
      </w:r>
      <w:hyperlink r:id="rId4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Органы местного самоуправления, указанные в пункте 1 настоящей статьи, наделяются отдельным государственным полномочием на неограниченный срок.</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3. Финансовое обеспечение расходов, связанных с реализацией настоящего Закона</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(в ред. Закона ХМАО - Югры </w:t>
      </w:r>
      <w:hyperlink r:id="rId42" w:history="1">
        <w:r w:rsidRPr="007266ED">
          <w:rPr>
            <w:rFonts w:ascii="Arial" w:eastAsia="Times New Roman" w:hAnsi="Arial" w:cs="Arial"/>
            <w:color w:val="00466E"/>
            <w:spacing w:val="2"/>
            <w:sz w:val="21"/>
            <w:szCs w:val="21"/>
            <w:u w:val="single"/>
            <w:lang w:eastAsia="ru-RU"/>
          </w:rPr>
          <w:t>от 30.04.2011 N 24-оз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Финансовое обеспечение расходов, связанных с реализацией настоящего Закона, осуществляется в виде субвенций местным бюджетам муниципальных образований Ханты-Мансийского автономного округа - Югры в объеме, предусмотренном законом о бюджете автономного округа на очередной финансовый год и на плановый период.</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lastRenderedPageBreak/>
        <w:t>Статья 4. Методика (способ)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Закона ХМАО - Югры </w:t>
      </w:r>
      <w:hyperlink r:id="rId43"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(в ред. Закона ХМАО - Югры </w:t>
      </w:r>
      <w:hyperlink r:id="rId44" w:history="1">
        <w:r w:rsidRPr="007266ED">
          <w:rPr>
            <w:rFonts w:ascii="Arial" w:eastAsia="Times New Roman" w:hAnsi="Arial" w:cs="Arial"/>
            <w:color w:val="00466E"/>
            <w:spacing w:val="2"/>
            <w:sz w:val="21"/>
            <w:szCs w:val="21"/>
            <w:u w:val="single"/>
            <w:lang w:eastAsia="ru-RU"/>
          </w:rPr>
          <w:t>от 31.03.2009 N 50-оз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Объем субвенций, предоставляемых для осуществления переданного органам местного самоуправления отдельного государственного полномочия, на соответствующий год определяется по следующей формуле: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45"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Суб = Ком + Апп, где: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Суб - размер субвенции;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Ком - размер средств, выделяемых на предоставление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4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Апп - размер средств, выделяемых на администрирование переданного отдельного государственного полномочия (далее также - администрирование).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47"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 1 в ред. Закона ХМАО - Югры </w:t>
      </w:r>
      <w:hyperlink r:id="rId48" w:history="1">
        <w:r w:rsidRPr="007266ED">
          <w:rPr>
            <w:rFonts w:ascii="Arial" w:eastAsia="Times New Roman" w:hAnsi="Arial" w:cs="Arial"/>
            <w:color w:val="00466E"/>
            <w:spacing w:val="2"/>
            <w:sz w:val="21"/>
            <w:szCs w:val="21"/>
            <w:u w:val="single"/>
            <w:lang w:eastAsia="ru-RU"/>
          </w:rPr>
          <w:t>от 08.04.2010 N 70-оз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Размер средств, выделяемых на предоставление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определяется по следующей формуле: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49"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Ком = Кгм + Кио, где: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 xml:space="preserve">Кгм - размер средств на предоставление компенсации части родительской платы в </w:t>
      </w:r>
      <w:r w:rsidRPr="007266ED">
        <w:rPr>
          <w:rFonts w:ascii="Arial" w:eastAsia="Times New Roman" w:hAnsi="Arial" w:cs="Arial"/>
          <w:color w:val="2D2D2D"/>
          <w:spacing w:val="2"/>
          <w:sz w:val="21"/>
          <w:szCs w:val="21"/>
          <w:lang w:eastAsia="ru-RU"/>
        </w:rPr>
        <w:lastRenderedPageBreak/>
        <w:t>муниципальных образовательных организациях, который определяется по следующей формуле: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50"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5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Кгм = Рсуб x (0,2 x КI + 0,5 x КII + 0,7 x КIII) x 9 месяцев, где: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52"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Рсуб - средний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сложившийся по конкретному муниципальному образованию, в месяц;</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53"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54"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55"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5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0,2 - 20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первого ребенка;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57"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58"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59"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6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0,5 - 50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второго ребенка;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61"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62"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6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64"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0,7 - 70 процентов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 на третьего и последующих детей в семье;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65"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66"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67"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68"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КI - количество в семьях первых детей, посещающих муниципальные образовательные организации, реализующие образовательную программу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69"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70"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7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КII - количество в семьях вторых детей, посещающих муниципальные образовательные организации, реализующие образовательную программу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br/>
        <w:t>(в ред. Законов ХМАО - Югры </w:t>
      </w:r>
      <w:hyperlink r:id="rId72"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7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74"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КIII - количество в семьях третьих и последующих детей, посещающих муниципальные образовательные организации, реализующие образовательную программу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75"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76"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77"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9 месяцев - средняя посещаемость детьми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других причин;</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78"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79"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8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Кио - размер средств на предоставление компенсации в частных организациях, осуществляющих образовательную деятельность по реализации образовательных программ дошкольного образования, который определяется по следующей формуле: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81"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 </w:t>
      </w:r>
      <w:hyperlink r:id="rId82"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Кио = Рпл x (0,2 x К1 + 0,5 x К2 + 0,7 x К3) x 9 месяцев, где: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83"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Рпл -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сложившийся по Ханты-Мансийскому автономному округу - Югре, в месяц;</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84"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85"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86"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0,2 - 20 процентов среднего размера родительской платы за присмотр и уход за ребенком в частных организациях, осуществляющих образовательную деятельность по реализации образовательных программ дошкольного образования, - на первого ребенка;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87"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88"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89"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90"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0,5 - 50 процентов среднего размера родительской платы за присмотр и уход за ребенком в частных организациях, осуществляющих образовательную деятельность по реализации образовательных программ дошкольного образования, - на второго ребенка;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br/>
        <w:t>(в ред. Законов ХМАО - Югры </w:t>
      </w:r>
      <w:hyperlink r:id="rId91"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92"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9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94"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0,7 - 70 процентов среднего размера родительской платы за присмотр и уход за ребенком в частных организациях, осуществляющих образовательную деятельность по реализации образовательных программ дошкольного образования, - на третьего и последующих детей в семье;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95"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96"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97"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98"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К1 - количество в семьях первых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99"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00"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К2 - количество в семьях вторых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101"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02"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К3 - количество в семьях третьих и последующих детей, посещающих частные организации, осуществляющие образовательную деятельность по реализации образовательных программ дошкольного образования;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10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04"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9 месяцев - средняя посещаемость детьми частных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других причин.</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105"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06"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 </w:t>
      </w:r>
      <w:hyperlink r:id="rId107"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 2 в ред. Закона ХМАО - Югры </w:t>
      </w:r>
      <w:hyperlink r:id="rId108" w:history="1">
        <w:r w:rsidRPr="007266ED">
          <w:rPr>
            <w:rFonts w:ascii="Arial" w:eastAsia="Times New Roman" w:hAnsi="Arial" w:cs="Arial"/>
            <w:color w:val="00466E"/>
            <w:spacing w:val="2"/>
            <w:sz w:val="21"/>
            <w:szCs w:val="21"/>
            <w:u w:val="single"/>
            <w:lang w:eastAsia="ru-RU"/>
          </w:rPr>
          <w:t>от 08.04.2010 N 70-оз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3. Размер средств, выделяемых на администрирование, определяется по следующей формуле: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Апп = (Нр1 x Чн1) + (Нр2 x Чн2), где: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 xml:space="preserve">Нр1 -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w:t>
      </w:r>
      <w:r w:rsidRPr="007266ED">
        <w:rPr>
          <w:rFonts w:ascii="Arial" w:eastAsia="Times New Roman" w:hAnsi="Arial" w:cs="Arial"/>
          <w:color w:val="2D2D2D"/>
          <w:spacing w:val="2"/>
          <w:sz w:val="21"/>
          <w:szCs w:val="21"/>
          <w:lang w:eastAsia="ru-RU"/>
        </w:rPr>
        <w:lastRenderedPageBreak/>
        <w:t>ребенка, посещающего муниципальную образовательную организацию, реализующую образовательную программу дошкольного образования, расположенную в городской местности;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Нр2 - установленный Правительством автономного округа норматив расходов на администрирование переданного отдельного государственного полномочия на одного ребенка, посещающего муниципальную образовательную организацию, реализующую образовательную программу дошкольного образования, расположенную в сельской местности;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Чн1 - численность детей от двух месяцев до семи лет,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городской местности;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Чн2 - численность детей от двух месяцев до семи лет, посещающих муниципальные образовательные организации, реализующие образовательную программу дошкольного образования, и частные организации, осуществляющие образовательную деятельность по реализации образовательной программы дошкольного образования, расположенные в сельской местности.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Нр1 и Нр2 подлежат индексации в порядке и сроки, установленные Правительством автономного округа.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 3 в ред. Закона ХМАО - Югры </w:t>
      </w:r>
      <w:hyperlink r:id="rId109"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4. Утратил силу. - Закон ХМАО - Югры </w:t>
      </w:r>
      <w:hyperlink r:id="rId11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5. Установить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(далее - средний размер родительской платы) в сумме 1940 рублей в месяц.</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111" w:history="1">
        <w:r w:rsidRPr="007266ED">
          <w:rPr>
            <w:rFonts w:ascii="Arial" w:eastAsia="Times New Roman" w:hAnsi="Arial" w:cs="Arial"/>
            <w:color w:val="00466E"/>
            <w:spacing w:val="2"/>
            <w:sz w:val="21"/>
            <w:szCs w:val="21"/>
            <w:u w:val="single"/>
            <w:lang w:eastAsia="ru-RU"/>
          </w:rPr>
          <w:t>от 25.05.2012 N 63-оз</w:t>
        </w:r>
      </w:hyperlink>
      <w:r w:rsidRPr="007266ED">
        <w:rPr>
          <w:rFonts w:ascii="Arial" w:eastAsia="Times New Roman" w:hAnsi="Arial" w:cs="Arial"/>
          <w:color w:val="2D2D2D"/>
          <w:spacing w:val="2"/>
          <w:sz w:val="21"/>
          <w:szCs w:val="21"/>
          <w:lang w:eastAsia="ru-RU"/>
        </w:rPr>
        <w:t>, </w:t>
      </w:r>
      <w:hyperlink r:id="rId112" w:history="1">
        <w:r w:rsidRPr="007266ED">
          <w:rPr>
            <w:rFonts w:ascii="Arial" w:eastAsia="Times New Roman" w:hAnsi="Arial" w:cs="Arial"/>
            <w:color w:val="00466E"/>
            <w:spacing w:val="2"/>
            <w:sz w:val="21"/>
            <w:szCs w:val="21"/>
            <w:u w:val="single"/>
            <w:lang w:eastAsia="ru-RU"/>
          </w:rPr>
          <w:t>от 01.07.2013 N 64-оз</w:t>
        </w:r>
      </w:hyperlink>
      <w:r w:rsidRPr="007266ED">
        <w:rPr>
          <w:rFonts w:ascii="Arial" w:eastAsia="Times New Roman" w:hAnsi="Arial" w:cs="Arial"/>
          <w:color w:val="2D2D2D"/>
          <w:spacing w:val="2"/>
          <w:sz w:val="21"/>
          <w:szCs w:val="21"/>
          <w:lang w:eastAsia="ru-RU"/>
        </w:rPr>
        <w:t>, </w:t>
      </w:r>
      <w:hyperlink r:id="rId113" w:history="1">
        <w:r w:rsidRPr="007266ED">
          <w:rPr>
            <w:rFonts w:ascii="Arial" w:eastAsia="Times New Roman" w:hAnsi="Arial" w:cs="Arial"/>
            <w:color w:val="00466E"/>
            <w:spacing w:val="2"/>
            <w:sz w:val="21"/>
            <w:szCs w:val="21"/>
            <w:u w:val="single"/>
            <w:lang w:eastAsia="ru-RU"/>
          </w:rPr>
          <w:t>от 20.02.2015 N 11-оз</w:t>
        </w:r>
      </w:hyperlink>
      <w:r w:rsidRPr="007266ED">
        <w:rPr>
          <w:rFonts w:ascii="Arial" w:eastAsia="Times New Roman" w:hAnsi="Arial" w:cs="Arial"/>
          <w:color w:val="2D2D2D"/>
          <w:spacing w:val="2"/>
          <w:sz w:val="21"/>
          <w:szCs w:val="21"/>
          <w:lang w:eastAsia="ru-RU"/>
        </w:rPr>
        <w:t>, </w:t>
      </w:r>
      <w:hyperlink r:id="rId114" w:history="1">
        <w:r w:rsidRPr="007266ED">
          <w:rPr>
            <w:rFonts w:ascii="Arial" w:eastAsia="Times New Roman" w:hAnsi="Arial" w:cs="Arial"/>
            <w:color w:val="00466E"/>
            <w:spacing w:val="2"/>
            <w:sz w:val="21"/>
            <w:szCs w:val="21"/>
            <w:u w:val="single"/>
            <w:lang w:eastAsia="ru-RU"/>
          </w:rPr>
          <w:t>от 16.04.2015 N 39-оз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Средний размер родительской платы, утвержденный настоящим Законом, подлежит индексации в порядке и сроки, установленные Правительством Ханты-Мансийского автономного округа - Югры.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 5 введен Законом ХМАО - Югры </w:t>
      </w:r>
      <w:hyperlink r:id="rId115" w:history="1">
        <w:r w:rsidRPr="007266ED">
          <w:rPr>
            <w:rFonts w:ascii="Arial" w:eastAsia="Times New Roman" w:hAnsi="Arial" w:cs="Arial"/>
            <w:color w:val="00466E"/>
            <w:spacing w:val="2"/>
            <w:sz w:val="21"/>
            <w:szCs w:val="21"/>
            <w:u w:val="single"/>
            <w:lang w:eastAsia="ru-RU"/>
          </w:rPr>
          <w:t>от 09.11.2009 N 200-оз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lastRenderedPageBreak/>
        <w:t>Статья 5. Передача финансовых средств органам местного самоуправления для осуществления переданного им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Закона ХМАО - Югры </w:t>
      </w:r>
      <w:hyperlink r:id="rId11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1. Финансовые средства, необходимые органам местного самоуправления для осуществления переданного им отдельного государственного полномочия, передаются органам местного самоуправления в виде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17"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Органам местного самоуправления запрещается использование на другие цели финансовых средств, полученных на осуществление переданного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18"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6. Права и обязанности органов местного самоуправления при осуществлении ими переданного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Закона ХМАО - Югры </w:t>
      </w:r>
      <w:hyperlink r:id="rId119"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1. Органы местного самоуправления в пределах переданного им настоящим Законом отдельного государственного полномочия имеют право:</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получать средства из бюджета автономного округа, предназначенные для финансирования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получать разъяснения и рекомендации по вопросам осуществления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Органы местного самоуправления обязаны: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осуществлять переданное им отдельное государственное полномочие в соответствии с законодательством Российской Федерации и Ханты-Мансийского автономного округа - Югры;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использовать по целевому назначению финансовые средства, передаваемые из бюджета автономного округа для осуществления отдельного государственного полномочия, в пределах предоставленных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t>3) обеспечивать выполнение нормативных правовых актов автономного округа по вопросам осуществления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4) представлять уполномоченным исполнительным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5) обеспечивать представление уполномоченным исполнительным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6) обеспечивать условия для беспрепятственного проведения уполномоченными исполнительными органами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7) исправлять недостатки, выявленные при проведении контроля за осуществлением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7. Права и обязанности органов государственной власти Ханты-Мансийского автономного округа - Югры при осуществлении органами местного самоуправления переданного им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Закона ХМАО - Югры </w:t>
      </w:r>
      <w:hyperlink r:id="rId122"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1. Органы государственной власти автономного округа имеют право:</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3"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переданного им отдельного государственного полномочия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4"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br/>
        <w:t>3) устанавливать форму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5"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5) взыскивать в установленном порядке использованные не по целевому назначению средства, предоставленные для осуществления переданного органам местного самоуправления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7"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Органы государственной власти автономного округа обязаны: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предусматривать в бюджете автономного округа средства, предоставляемые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бюджетам муниципальных образований;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8"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Закона ХМАО - Югры </w:t>
      </w:r>
      <w:hyperlink r:id="rId129"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8. Контроль за осуществлением переданного органам местного самоуправления отдельного государственного полномочия</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(в ред. Закона ХМАО - Югры </w:t>
      </w:r>
      <w:hyperlink r:id="rId130"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 xml:space="preserve">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образования, а также исполнительный орган государственной власти автономного округа, осуществляющий функции по реализации единой </w:t>
      </w:r>
      <w:r w:rsidRPr="007266ED">
        <w:rPr>
          <w:rFonts w:ascii="Arial" w:eastAsia="Times New Roman" w:hAnsi="Arial" w:cs="Arial"/>
          <w:color w:val="2D2D2D"/>
          <w:spacing w:val="2"/>
          <w:sz w:val="21"/>
          <w:szCs w:val="21"/>
          <w:lang w:eastAsia="ru-RU"/>
        </w:rPr>
        <w:lastRenderedPageBreak/>
        <w:t>государственной политики автономного округа и нормативному правовому регулированию в бюджетной сфере (далее - контролирующие органы), контролируют осуществление органами местного самоуправления переданного им отдельного государственного полномочия путем:</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рассмотрения отчетов органов местного самоуправления, осуществляющих переданное отдельное государственное полномочие;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3) заслушивания отчетов должностных лиц и руководителей органов местного самоуправления по осуществлению органами местного самоуправления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4) истребования документов, информации по осуществлению органами местного самоуправления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О результатах рассмотрения предписания сообщается контролирующему органу в письменной форме.</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9. Порядок прекращения осуществления органами местного самоуправления переданного им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 редакции Закона ХМАО - Югры </w:t>
      </w:r>
      <w:hyperlink r:id="rId131"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1. Осуществление органами местного самоуправления переданного им отдельного государственного полномочия прекращается: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(в ред. Законов ХМАО - Югры </w:t>
      </w:r>
      <w:hyperlink r:id="rId132" w:history="1">
        <w:r w:rsidRPr="007266ED">
          <w:rPr>
            <w:rFonts w:ascii="Arial" w:eastAsia="Times New Roman" w:hAnsi="Arial" w:cs="Arial"/>
            <w:color w:val="00466E"/>
            <w:spacing w:val="2"/>
            <w:sz w:val="21"/>
            <w:szCs w:val="21"/>
            <w:u w:val="single"/>
            <w:lang w:eastAsia="ru-RU"/>
          </w:rPr>
          <w:t>от 08.04.2010 N 66-оз</w:t>
        </w:r>
      </w:hyperlink>
      <w:r w:rsidRPr="007266ED">
        <w:rPr>
          <w:rFonts w:ascii="Arial" w:eastAsia="Times New Roman" w:hAnsi="Arial" w:cs="Arial"/>
          <w:color w:val="2D2D2D"/>
          <w:spacing w:val="2"/>
          <w:sz w:val="21"/>
          <w:szCs w:val="21"/>
          <w:lang w:eastAsia="ru-RU"/>
        </w:rPr>
        <w:t>, </w:t>
      </w:r>
      <w:hyperlink r:id="rId133"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lastRenderedPageBreak/>
        <w:br/>
        <w:t>1) если данное полномочие исключено из полномочий Ханты-Мансийского автономного округа - Югры;</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утратил силу. - Закон ХМАО - Югры </w:t>
      </w:r>
      <w:hyperlink r:id="rId134"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3) если законом о бюджете автономного округа на очередной финансовый год муниципальным образованиям не предоставлены субвенции на осуществление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4) если органами местного самоуправления нарушены требования федерального законодательства и законодательства автономного округа при осуществлении переданного им отдельного государственного полномочия.</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(пп. 4 введен Законом ХМАО - Югры </w:t>
      </w:r>
      <w:hyperlink r:id="rId135"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Прекращение осуществления переданного органам местного самоуправления отдельного государственного полномочия производится Законом Ханты-Мансийского автономного округа - Югры или путем внесения изменений в настоящий Закон.</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9.1.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7266ED" w:rsidRPr="007266ED" w:rsidRDefault="007266ED" w:rsidP="007266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(введена Законом ХМАО - Югры </w:t>
      </w:r>
      <w:hyperlink r:id="rId136" w:history="1">
        <w:r w:rsidRPr="007266ED">
          <w:rPr>
            <w:rFonts w:ascii="Arial" w:eastAsia="Times New Roman" w:hAnsi="Arial" w:cs="Arial"/>
            <w:color w:val="00466E"/>
            <w:spacing w:val="2"/>
            <w:sz w:val="21"/>
            <w:szCs w:val="21"/>
            <w:u w:val="single"/>
            <w:lang w:eastAsia="ru-RU"/>
          </w:rPr>
          <w:t>от 30.01.2017 N 4-оз</w:t>
        </w:r>
      </w:hyperlink>
      <w:r w:rsidRPr="007266ED">
        <w:rPr>
          <w:rFonts w:ascii="Arial" w:eastAsia="Times New Roman" w:hAnsi="Arial" w:cs="Arial"/>
          <w:color w:val="2D2D2D"/>
          <w:spacing w:val="2"/>
          <w:sz w:val="21"/>
          <w:szCs w:val="21"/>
          <w:lang w:eastAsia="ru-RU"/>
        </w:rPr>
        <w:t>)</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r w:rsidRPr="007266ED">
        <w:rPr>
          <w:rFonts w:ascii="Arial" w:eastAsia="Times New Roman" w:hAnsi="Arial" w:cs="Arial"/>
          <w:color w:val="2D2D2D"/>
          <w:spacing w:val="2"/>
          <w:sz w:val="21"/>
          <w:szCs w:val="21"/>
          <w:lang w:eastAsia="ru-RU"/>
        </w:rPr>
        <w:br/>
      </w:r>
      <w:r w:rsidRPr="007266ED">
        <w:rPr>
          <w:rFonts w:ascii="Arial" w:eastAsia="Times New Roman" w:hAnsi="Arial" w:cs="Arial"/>
          <w:color w:val="2D2D2D"/>
          <w:spacing w:val="2"/>
          <w:sz w:val="21"/>
          <w:szCs w:val="21"/>
          <w:lang w:eastAsia="ru-RU"/>
        </w:rPr>
        <w:br/>
        <w:t>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137" w:history="1">
        <w:r w:rsidRPr="007266ED">
          <w:rPr>
            <w:rFonts w:ascii="Arial" w:eastAsia="Times New Roman" w:hAnsi="Arial" w:cs="Arial"/>
            <w:color w:val="00466E"/>
            <w:spacing w:val="2"/>
            <w:sz w:val="21"/>
            <w:szCs w:val="21"/>
            <w:u w:val="single"/>
            <w:lang w:eastAsia="ru-RU"/>
          </w:rPr>
          <w:t>статьей 74.1 Федерального закона "Об общих принципах организации местного самоуправления в Российской Федерации"</w:t>
        </w:r>
      </w:hyperlink>
      <w:r w:rsidRPr="007266ED">
        <w:rPr>
          <w:rFonts w:ascii="Arial" w:eastAsia="Times New Roman" w:hAnsi="Arial" w:cs="Arial"/>
          <w:color w:val="2D2D2D"/>
          <w:spacing w:val="2"/>
          <w:sz w:val="21"/>
          <w:szCs w:val="21"/>
          <w:lang w:eastAsia="ru-RU"/>
        </w:rPr>
        <w:t>.</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66ED">
        <w:rPr>
          <w:rFonts w:ascii="Arial" w:eastAsia="Times New Roman" w:hAnsi="Arial" w:cs="Arial"/>
          <w:color w:val="4C4C4C"/>
          <w:spacing w:val="2"/>
          <w:sz w:val="29"/>
          <w:szCs w:val="29"/>
          <w:lang w:eastAsia="ru-RU"/>
        </w:rPr>
        <w:t>Статья 10. Вступление в силу настоящего Закона</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br/>
        <w:t>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2007 года.</w:t>
      </w:r>
      <w:r w:rsidRPr="007266ED">
        <w:rPr>
          <w:rFonts w:ascii="Arial" w:eastAsia="Times New Roman" w:hAnsi="Arial" w:cs="Arial"/>
          <w:color w:val="2D2D2D"/>
          <w:spacing w:val="2"/>
          <w:sz w:val="21"/>
          <w:szCs w:val="21"/>
          <w:lang w:eastAsia="ru-RU"/>
        </w:rPr>
        <w:br/>
      </w:r>
    </w:p>
    <w:p w:rsidR="007266ED" w:rsidRPr="007266ED" w:rsidRDefault="007266ED" w:rsidP="007266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lastRenderedPageBreak/>
        <w:t>Губернатор</w:t>
      </w:r>
      <w:r w:rsidRPr="007266ED">
        <w:rPr>
          <w:rFonts w:ascii="Arial" w:eastAsia="Times New Roman" w:hAnsi="Arial" w:cs="Arial"/>
          <w:color w:val="2D2D2D"/>
          <w:spacing w:val="2"/>
          <w:sz w:val="21"/>
          <w:szCs w:val="21"/>
          <w:lang w:eastAsia="ru-RU"/>
        </w:rPr>
        <w:br/>
        <w:t>Ханты-Мансийского</w:t>
      </w:r>
      <w:r w:rsidRPr="007266ED">
        <w:rPr>
          <w:rFonts w:ascii="Arial" w:eastAsia="Times New Roman" w:hAnsi="Arial" w:cs="Arial"/>
          <w:color w:val="2D2D2D"/>
          <w:spacing w:val="2"/>
          <w:sz w:val="21"/>
          <w:szCs w:val="21"/>
          <w:lang w:eastAsia="ru-RU"/>
        </w:rPr>
        <w:br/>
        <w:t>автономного округа - Югры</w:t>
      </w:r>
      <w:r w:rsidRPr="007266ED">
        <w:rPr>
          <w:rFonts w:ascii="Arial" w:eastAsia="Times New Roman" w:hAnsi="Arial" w:cs="Arial"/>
          <w:color w:val="2D2D2D"/>
          <w:spacing w:val="2"/>
          <w:sz w:val="21"/>
          <w:szCs w:val="21"/>
          <w:lang w:eastAsia="ru-RU"/>
        </w:rPr>
        <w:br/>
        <w:t>А.В.ФИЛИПЕНКО</w:t>
      </w:r>
    </w:p>
    <w:p w:rsidR="007266ED" w:rsidRPr="007266ED" w:rsidRDefault="007266ED" w:rsidP="007266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66ED">
        <w:rPr>
          <w:rFonts w:ascii="Arial" w:eastAsia="Times New Roman" w:hAnsi="Arial" w:cs="Arial"/>
          <w:color w:val="2D2D2D"/>
          <w:spacing w:val="2"/>
          <w:sz w:val="21"/>
          <w:szCs w:val="21"/>
          <w:lang w:eastAsia="ru-RU"/>
        </w:rPr>
        <w:t>г. Ханты-Мансийск</w:t>
      </w:r>
      <w:r w:rsidRPr="007266ED">
        <w:rPr>
          <w:rFonts w:ascii="Arial" w:eastAsia="Times New Roman" w:hAnsi="Arial" w:cs="Arial"/>
          <w:color w:val="2D2D2D"/>
          <w:spacing w:val="2"/>
          <w:sz w:val="21"/>
          <w:szCs w:val="21"/>
          <w:lang w:eastAsia="ru-RU"/>
        </w:rPr>
        <w:br/>
        <w:t>21 февраля 2007 года</w:t>
      </w:r>
      <w:r w:rsidRPr="007266ED">
        <w:rPr>
          <w:rFonts w:ascii="Arial" w:eastAsia="Times New Roman" w:hAnsi="Arial" w:cs="Arial"/>
          <w:color w:val="2D2D2D"/>
          <w:spacing w:val="2"/>
          <w:sz w:val="21"/>
          <w:szCs w:val="21"/>
          <w:lang w:eastAsia="ru-RU"/>
        </w:rPr>
        <w:br/>
        <w:t>N 2-оз</w:t>
      </w:r>
    </w:p>
    <w:p w:rsidR="008C5958" w:rsidRPr="007266ED" w:rsidRDefault="008C5958">
      <w:pPr>
        <w:rPr>
          <w:rFonts w:ascii="Times New Roman" w:hAnsi="Times New Roman" w:cs="Times New Roman"/>
        </w:rPr>
      </w:pPr>
    </w:p>
    <w:sectPr w:rsidR="008C5958" w:rsidRPr="00726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FC"/>
    <w:rsid w:val="005E70FC"/>
    <w:rsid w:val="007266ED"/>
    <w:rsid w:val="008C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35DA5-0F45-43EC-9A1E-16BD97CA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9244">
      <w:bodyDiv w:val="1"/>
      <w:marLeft w:val="0"/>
      <w:marRight w:val="0"/>
      <w:marTop w:val="0"/>
      <w:marBottom w:val="0"/>
      <w:divBdr>
        <w:top w:val="none" w:sz="0" w:space="0" w:color="auto"/>
        <w:left w:val="none" w:sz="0" w:space="0" w:color="auto"/>
        <w:bottom w:val="none" w:sz="0" w:space="0" w:color="auto"/>
        <w:right w:val="none" w:sz="0" w:space="0" w:color="auto"/>
      </w:divBdr>
      <w:divsChild>
        <w:div w:id="4931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3111098" TargetMode="External"/><Relationship Id="rId117" Type="http://schemas.openxmlformats.org/officeDocument/2006/relationships/hyperlink" Target="http://docs.cntd.ru/document/429094478" TargetMode="External"/><Relationship Id="rId21" Type="http://schemas.openxmlformats.org/officeDocument/2006/relationships/hyperlink" Target="http://docs.cntd.ru/document/429094478" TargetMode="External"/><Relationship Id="rId42" Type="http://schemas.openxmlformats.org/officeDocument/2006/relationships/hyperlink" Target="http://docs.cntd.ru/document/453111098" TargetMode="External"/><Relationship Id="rId47" Type="http://schemas.openxmlformats.org/officeDocument/2006/relationships/hyperlink" Target="http://docs.cntd.ru/document/429094478" TargetMode="External"/><Relationship Id="rId63" Type="http://schemas.openxmlformats.org/officeDocument/2006/relationships/hyperlink" Target="http://docs.cntd.ru/document/411717602" TargetMode="External"/><Relationship Id="rId68" Type="http://schemas.openxmlformats.org/officeDocument/2006/relationships/hyperlink" Target="http://docs.cntd.ru/document/429094478" TargetMode="External"/><Relationship Id="rId84" Type="http://schemas.openxmlformats.org/officeDocument/2006/relationships/hyperlink" Target="http://docs.cntd.ru/document/453118961" TargetMode="External"/><Relationship Id="rId89" Type="http://schemas.openxmlformats.org/officeDocument/2006/relationships/hyperlink" Target="http://docs.cntd.ru/document/411717602" TargetMode="External"/><Relationship Id="rId112" Type="http://schemas.openxmlformats.org/officeDocument/2006/relationships/hyperlink" Target="http://docs.cntd.ru/document/429081026" TargetMode="External"/><Relationship Id="rId133" Type="http://schemas.openxmlformats.org/officeDocument/2006/relationships/hyperlink" Target="http://docs.cntd.ru/document/429094478" TargetMode="External"/><Relationship Id="rId138" Type="http://schemas.openxmlformats.org/officeDocument/2006/relationships/fontTable" Target="fontTable.xml"/><Relationship Id="rId16" Type="http://schemas.openxmlformats.org/officeDocument/2006/relationships/hyperlink" Target="http://docs.cntd.ru/document/429094478" TargetMode="External"/><Relationship Id="rId107" Type="http://schemas.openxmlformats.org/officeDocument/2006/relationships/hyperlink" Target="http://docs.cntd.ru/document/429094478" TargetMode="External"/><Relationship Id="rId11" Type="http://schemas.openxmlformats.org/officeDocument/2006/relationships/hyperlink" Target="http://docs.cntd.ru/document/453111098" TargetMode="External"/><Relationship Id="rId32" Type="http://schemas.openxmlformats.org/officeDocument/2006/relationships/hyperlink" Target="http://docs.cntd.ru/document/429081026" TargetMode="External"/><Relationship Id="rId37" Type="http://schemas.openxmlformats.org/officeDocument/2006/relationships/hyperlink" Target="http://docs.cntd.ru/document/411717602" TargetMode="External"/><Relationship Id="rId53" Type="http://schemas.openxmlformats.org/officeDocument/2006/relationships/hyperlink" Target="http://docs.cntd.ru/document/453118961" TargetMode="External"/><Relationship Id="rId58" Type="http://schemas.openxmlformats.org/officeDocument/2006/relationships/hyperlink" Target="http://docs.cntd.ru/document/429081026" TargetMode="External"/><Relationship Id="rId74" Type="http://schemas.openxmlformats.org/officeDocument/2006/relationships/hyperlink" Target="http://docs.cntd.ru/document/429094478" TargetMode="External"/><Relationship Id="rId79" Type="http://schemas.openxmlformats.org/officeDocument/2006/relationships/hyperlink" Target="http://docs.cntd.ru/document/411717602" TargetMode="External"/><Relationship Id="rId102" Type="http://schemas.openxmlformats.org/officeDocument/2006/relationships/hyperlink" Target="http://docs.cntd.ru/document/411720810" TargetMode="External"/><Relationship Id="rId123" Type="http://schemas.openxmlformats.org/officeDocument/2006/relationships/hyperlink" Target="http://docs.cntd.ru/document/429094478" TargetMode="External"/><Relationship Id="rId128" Type="http://schemas.openxmlformats.org/officeDocument/2006/relationships/hyperlink" Target="http://docs.cntd.ru/document/429094478" TargetMode="External"/><Relationship Id="rId5" Type="http://schemas.openxmlformats.org/officeDocument/2006/relationships/hyperlink" Target="http://docs.cntd.ru/document/991021891" TargetMode="External"/><Relationship Id="rId90" Type="http://schemas.openxmlformats.org/officeDocument/2006/relationships/hyperlink" Target="http://docs.cntd.ru/document/411720810" TargetMode="External"/><Relationship Id="rId95" Type="http://schemas.openxmlformats.org/officeDocument/2006/relationships/hyperlink" Target="http://docs.cntd.ru/document/453118961" TargetMode="External"/><Relationship Id="rId22" Type="http://schemas.openxmlformats.org/officeDocument/2006/relationships/hyperlink" Target="http://docs.cntd.ru/document/453118961" TargetMode="External"/><Relationship Id="rId27" Type="http://schemas.openxmlformats.org/officeDocument/2006/relationships/hyperlink" Target="http://docs.cntd.ru/document/453118961" TargetMode="External"/><Relationship Id="rId43" Type="http://schemas.openxmlformats.org/officeDocument/2006/relationships/hyperlink" Target="http://docs.cntd.ru/document/429094478" TargetMode="External"/><Relationship Id="rId48" Type="http://schemas.openxmlformats.org/officeDocument/2006/relationships/hyperlink" Target="http://docs.cntd.ru/document/991023689" TargetMode="External"/><Relationship Id="rId64" Type="http://schemas.openxmlformats.org/officeDocument/2006/relationships/hyperlink" Target="http://docs.cntd.ru/document/429094478" TargetMode="External"/><Relationship Id="rId69" Type="http://schemas.openxmlformats.org/officeDocument/2006/relationships/hyperlink" Target="http://docs.cntd.ru/document/429081026" TargetMode="External"/><Relationship Id="rId113" Type="http://schemas.openxmlformats.org/officeDocument/2006/relationships/hyperlink" Target="http://docs.cntd.ru/document/411717602" TargetMode="External"/><Relationship Id="rId118" Type="http://schemas.openxmlformats.org/officeDocument/2006/relationships/hyperlink" Target="http://docs.cntd.ru/document/429094478" TargetMode="External"/><Relationship Id="rId134" Type="http://schemas.openxmlformats.org/officeDocument/2006/relationships/hyperlink" Target="http://docs.cntd.ru/document/429094478" TargetMode="External"/><Relationship Id="rId139" Type="http://schemas.openxmlformats.org/officeDocument/2006/relationships/theme" Target="theme/theme1.xml"/><Relationship Id="rId8" Type="http://schemas.openxmlformats.org/officeDocument/2006/relationships/hyperlink" Target="http://docs.cntd.ru/document/429081039" TargetMode="External"/><Relationship Id="rId51" Type="http://schemas.openxmlformats.org/officeDocument/2006/relationships/hyperlink" Target="http://docs.cntd.ru/document/429094478" TargetMode="External"/><Relationship Id="rId72" Type="http://schemas.openxmlformats.org/officeDocument/2006/relationships/hyperlink" Target="http://docs.cntd.ru/document/429081026" TargetMode="External"/><Relationship Id="rId80" Type="http://schemas.openxmlformats.org/officeDocument/2006/relationships/hyperlink" Target="http://docs.cntd.ru/document/429094478" TargetMode="External"/><Relationship Id="rId85" Type="http://schemas.openxmlformats.org/officeDocument/2006/relationships/hyperlink" Target="http://docs.cntd.ru/document/429081026" TargetMode="External"/><Relationship Id="rId93" Type="http://schemas.openxmlformats.org/officeDocument/2006/relationships/hyperlink" Target="http://docs.cntd.ru/document/411717602" TargetMode="External"/><Relationship Id="rId98" Type="http://schemas.openxmlformats.org/officeDocument/2006/relationships/hyperlink" Target="http://docs.cntd.ru/document/411720810" TargetMode="External"/><Relationship Id="rId121" Type="http://schemas.openxmlformats.org/officeDocument/2006/relationships/hyperlink" Target="http://docs.cntd.ru/document/429094478" TargetMode="External"/><Relationship Id="rId3" Type="http://schemas.openxmlformats.org/officeDocument/2006/relationships/webSettings" Target="webSettings.xml"/><Relationship Id="rId12" Type="http://schemas.openxmlformats.org/officeDocument/2006/relationships/hyperlink" Target="http://docs.cntd.ru/document/453118961" TargetMode="External"/><Relationship Id="rId17" Type="http://schemas.openxmlformats.org/officeDocument/2006/relationships/hyperlink" Target="http://docs.cntd.ru/document/453122587" TargetMode="External"/><Relationship Id="rId25" Type="http://schemas.openxmlformats.org/officeDocument/2006/relationships/hyperlink" Target="http://docs.cntd.ru/document/429094478" TargetMode="External"/><Relationship Id="rId33" Type="http://schemas.openxmlformats.org/officeDocument/2006/relationships/hyperlink" Target="http://docs.cntd.ru/document/411717602" TargetMode="External"/><Relationship Id="rId38" Type="http://schemas.openxmlformats.org/officeDocument/2006/relationships/hyperlink" Target="http://docs.cntd.ru/document/429094478" TargetMode="External"/><Relationship Id="rId46" Type="http://schemas.openxmlformats.org/officeDocument/2006/relationships/hyperlink" Target="http://docs.cntd.ru/document/429094478" TargetMode="External"/><Relationship Id="rId59" Type="http://schemas.openxmlformats.org/officeDocument/2006/relationships/hyperlink" Target="http://docs.cntd.ru/document/411717602" TargetMode="External"/><Relationship Id="rId67" Type="http://schemas.openxmlformats.org/officeDocument/2006/relationships/hyperlink" Target="http://docs.cntd.ru/document/411717602" TargetMode="External"/><Relationship Id="rId103" Type="http://schemas.openxmlformats.org/officeDocument/2006/relationships/hyperlink" Target="http://docs.cntd.ru/document/411717602" TargetMode="External"/><Relationship Id="rId108" Type="http://schemas.openxmlformats.org/officeDocument/2006/relationships/hyperlink" Target="http://docs.cntd.ru/document/991023689" TargetMode="External"/><Relationship Id="rId116" Type="http://schemas.openxmlformats.org/officeDocument/2006/relationships/hyperlink" Target="http://docs.cntd.ru/document/429094478" TargetMode="External"/><Relationship Id="rId124" Type="http://schemas.openxmlformats.org/officeDocument/2006/relationships/hyperlink" Target="http://docs.cntd.ru/document/429094478" TargetMode="External"/><Relationship Id="rId129" Type="http://schemas.openxmlformats.org/officeDocument/2006/relationships/hyperlink" Target="http://docs.cntd.ru/document/429094478" TargetMode="External"/><Relationship Id="rId137" Type="http://schemas.openxmlformats.org/officeDocument/2006/relationships/hyperlink" Target="http://docs.cntd.ru/document/901876063" TargetMode="External"/><Relationship Id="rId20" Type="http://schemas.openxmlformats.org/officeDocument/2006/relationships/hyperlink" Target="http://docs.cntd.ru/document/991002825" TargetMode="External"/><Relationship Id="rId41" Type="http://schemas.openxmlformats.org/officeDocument/2006/relationships/hyperlink" Target="http://docs.cntd.ru/document/429094478" TargetMode="External"/><Relationship Id="rId54" Type="http://schemas.openxmlformats.org/officeDocument/2006/relationships/hyperlink" Target="http://docs.cntd.ru/document/429081026" TargetMode="External"/><Relationship Id="rId62" Type="http://schemas.openxmlformats.org/officeDocument/2006/relationships/hyperlink" Target="http://docs.cntd.ru/document/429081026" TargetMode="External"/><Relationship Id="rId70" Type="http://schemas.openxmlformats.org/officeDocument/2006/relationships/hyperlink" Target="http://docs.cntd.ru/document/411717602" TargetMode="External"/><Relationship Id="rId75" Type="http://schemas.openxmlformats.org/officeDocument/2006/relationships/hyperlink" Target="http://docs.cntd.ru/document/429081026" TargetMode="External"/><Relationship Id="rId83" Type="http://schemas.openxmlformats.org/officeDocument/2006/relationships/hyperlink" Target="http://docs.cntd.ru/document/429094478" TargetMode="External"/><Relationship Id="rId88" Type="http://schemas.openxmlformats.org/officeDocument/2006/relationships/hyperlink" Target="http://docs.cntd.ru/document/429081026" TargetMode="External"/><Relationship Id="rId91" Type="http://schemas.openxmlformats.org/officeDocument/2006/relationships/hyperlink" Target="http://docs.cntd.ru/document/453118961" TargetMode="External"/><Relationship Id="rId96" Type="http://schemas.openxmlformats.org/officeDocument/2006/relationships/hyperlink" Target="http://docs.cntd.ru/document/429081026" TargetMode="External"/><Relationship Id="rId111" Type="http://schemas.openxmlformats.org/officeDocument/2006/relationships/hyperlink" Target="http://docs.cntd.ru/document/453118961" TargetMode="External"/><Relationship Id="rId132" Type="http://schemas.openxmlformats.org/officeDocument/2006/relationships/hyperlink" Target="http://docs.cntd.ru/document/429081039" TargetMode="External"/><Relationship Id="rId1" Type="http://schemas.openxmlformats.org/officeDocument/2006/relationships/styles" Target="styles.xml"/><Relationship Id="rId6" Type="http://schemas.openxmlformats.org/officeDocument/2006/relationships/hyperlink" Target="http://docs.cntd.ru/document/991022570" TargetMode="External"/><Relationship Id="rId15" Type="http://schemas.openxmlformats.org/officeDocument/2006/relationships/hyperlink" Target="http://docs.cntd.ru/document/411720810" TargetMode="External"/><Relationship Id="rId23" Type="http://schemas.openxmlformats.org/officeDocument/2006/relationships/hyperlink" Target="http://docs.cntd.ru/document/429081026" TargetMode="External"/><Relationship Id="rId28" Type="http://schemas.openxmlformats.org/officeDocument/2006/relationships/hyperlink" Target="http://docs.cntd.ru/document/429081026" TargetMode="External"/><Relationship Id="rId36" Type="http://schemas.openxmlformats.org/officeDocument/2006/relationships/hyperlink" Target="http://docs.cntd.ru/document/411717602" TargetMode="External"/><Relationship Id="rId49" Type="http://schemas.openxmlformats.org/officeDocument/2006/relationships/hyperlink" Target="http://docs.cntd.ru/document/429094478" TargetMode="External"/><Relationship Id="rId57" Type="http://schemas.openxmlformats.org/officeDocument/2006/relationships/hyperlink" Target="http://docs.cntd.ru/document/453118961" TargetMode="External"/><Relationship Id="rId106" Type="http://schemas.openxmlformats.org/officeDocument/2006/relationships/hyperlink" Target="http://docs.cntd.ru/document/411720810" TargetMode="External"/><Relationship Id="rId114" Type="http://schemas.openxmlformats.org/officeDocument/2006/relationships/hyperlink" Target="http://docs.cntd.ru/document/411720810" TargetMode="External"/><Relationship Id="rId119" Type="http://schemas.openxmlformats.org/officeDocument/2006/relationships/hyperlink" Target="http://docs.cntd.ru/document/429094478" TargetMode="External"/><Relationship Id="rId127" Type="http://schemas.openxmlformats.org/officeDocument/2006/relationships/hyperlink" Target="http://docs.cntd.ru/document/429094478" TargetMode="External"/><Relationship Id="rId10" Type="http://schemas.openxmlformats.org/officeDocument/2006/relationships/hyperlink" Target="http://docs.cntd.ru/document/429027733" TargetMode="External"/><Relationship Id="rId31" Type="http://schemas.openxmlformats.org/officeDocument/2006/relationships/hyperlink" Target="http://docs.cntd.ru/document/453118961" TargetMode="External"/><Relationship Id="rId44" Type="http://schemas.openxmlformats.org/officeDocument/2006/relationships/hyperlink" Target="http://docs.cntd.ru/document/991022570" TargetMode="External"/><Relationship Id="rId52" Type="http://schemas.openxmlformats.org/officeDocument/2006/relationships/hyperlink" Target="http://docs.cntd.ru/document/429094478" TargetMode="External"/><Relationship Id="rId60" Type="http://schemas.openxmlformats.org/officeDocument/2006/relationships/hyperlink" Target="http://docs.cntd.ru/document/429094478" TargetMode="External"/><Relationship Id="rId65" Type="http://schemas.openxmlformats.org/officeDocument/2006/relationships/hyperlink" Target="http://docs.cntd.ru/document/453118961" TargetMode="External"/><Relationship Id="rId73" Type="http://schemas.openxmlformats.org/officeDocument/2006/relationships/hyperlink" Target="http://docs.cntd.ru/document/411717602" TargetMode="External"/><Relationship Id="rId78" Type="http://schemas.openxmlformats.org/officeDocument/2006/relationships/hyperlink" Target="http://docs.cntd.ru/document/429081026" TargetMode="External"/><Relationship Id="rId81" Type="http://schemas.openxmlformats.org/officeDocument/2006/relationships/hyperlink" Target="http://docs.cntd.ru/document/411720810" TargetMode="External"/><Relationship Id="rId86" Type="http://schemas.openxmlformats.org/officeDocument/2006/relationships/hyperlink" Target="http://docs.cntd.ru/document/411717602" TargetMode="External"/><Relationship Id="rId94" Type="http://schemas.openxmlformats.org/officeDocument/2006/relationships/hyperlink" Target="http://docs.cntd.ru/document/411720810" TargetMode="External"/><Relationship Id="rId99" Type="http://schemas.openxmlformats.org/officeDocument/2006/relationships/hyperlink" Target="http://docs.cntd.ru/document/411717602" TargetMode="External"/><Relationship Id="rId101" Type="http://schemas.openxmlformats.org/officeDocument/2006/relationships/hyperlink" Target="http://docs.cntd.ru/document/411717602" TargetMode="External"/><Relationship Id="rId122" Type="http://schemas.openxmlformats.org/officeDocument/2006/relationships/hyperlink" Target="http://docs.cntd.ru/document/429094478" TargetMode="External"/><Relationship Id="rId130" Type="http://schemas.openxmlformats.org/officeDocument/2006/relationships/hyperlink" Target="http://docs.cntd.ru/document/429094478" TargetMode="External"/><Relationship Id="rId135" Type="http://schemas.openxmlformats.org/officeDocument/2006/relationships/hyperlink" Target="http://docs.cntd.ru/document/429094478" TargetMode="External"/><Relationship Id="rId4" Type="http://schemas.openxmlformats.org/officeDocument/2006/relationships/hyperlink" Target="http://docs.cntd.ru/document/991020458" TargetMode="External"/><Relationship Id="rId9" Type="http://schemas.openxmlformats.org/officeDocument/2006/relationships/hyperlink" Target="http://docs.cntd.ru/document/991023689" TargetMode="External"/><Relationship Id="rId13" Type="http://schemas.openxmlformats.org/officeDocument/2006/relationships/hyperlink" Target="http://docs.cntd.ru/document/429081026"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429094478" TargetMode="External"/><Relationship Id="rId109" Type="http://schemas.openxmlformats.org/officeDocument/2006/relationships/hyperlink" Target="http://docs.cntd.ru/document/429094478" TargetMode="External"/><Relationship Id="rId34" Type="http://schemas.openxmlformats.org/officeDocument/2006/relationships/hyperlink" Target="http://docs.cntd.ru/document/411720810" TargetMode="External"/><Relationship Id="rId50" Type="http://schemas.openxmlformats.org/officeDocument/2006/relationships/hyperlink" Target="http://docs.cntd.ru/document/429081026" TargetMode="External"/><Relationship Id="rId55" Type="http://schemas.openxmlformats.org/officeDocument/2006/relationships/hyperlink" Target="http://docs.cntd.ru/document/411717602" TargetMode="External"/><Relationship Id="rId76" Type="http://schemas.openxmlformats.org/officeDocument/2006/relationships/hyperlink" Target="http://docs.cntd.ru/document/411717602" TargetMode="External"/><Relationship Id="rId97" Type="http://schemas.openxmlformats.org/officeDocument/2006/relationships/hyperlink" Target="http://docs.cntd.ru/document/411717602" TargetMode="External"/><Relationship Id="rId104" Type="http://schemas.openxmlformats.org/officeDocument/2006/relationships/hyperlink" Target="http://docs.cntd.ru/document/411720810" TargetMode="External"/><Relationship Id="rId120" Type="http://schemas.openxmlformats.org/officeDocument/2006/relationships/hyperlink" Target="http://docs.cntd.ru/document/429094478" TargetMode="External"/><Relationship Id="rId125" Type="http://schemas.openxmlformats.org/officeDocument/2006/relationships/hyperlink" Target="http://docs.cntd.ru/document/429094478" TargetMode="External"/><Relationship Id="rId7" Type="http://schemas.openxmlformats.org/officeDocument/2006/relationships/hyperlink" Target="http://docs.cntd.ru/document/991023183" TargetMode="External"/><Relationship Id="rId71" Type="http://schemas.openxmlformats.org/officeDocument/2006/relationships/hyperlink" Target="http://docs.cntd.ru/document/429094478" TargetMode="External"/><Relationship Id="rId92" Type="http://schemas.openxmlformats.org/officeDocument/2006/relationships/hyperlink" Target="http://docs.cntd.ru/document/429081026" TargetMode="External"/><Relationship Id="rId2" Type="http://schemas.openxmlformats.org/officeDocument/2006/relationships/settings" Target="settings.xml"/><Relationship Id="rId29" Type="http://schemas.openxmlformats.org/officeDocument/2006/relationships/hyperlink" Target="http://docs.cntd.ru/document/411717602" TargetMode="External"/><Relationship Id="rId24" Type="http://schemas.openxmlformats.org/officeDocument/2006/relationships/hyperlink" Target="http://docs.cntd.ru/document/411717602" TargetMode="External"/><Relationship Id="rId40" Type="http://schemas.openxmlformats.org/officeDocument/2006/relationships/hyperlink" Target="http://docs.cntd.ru/document/429094478" TargetMode="External"/><Relationship Id="rId45" Type="http://schemas.openxmlformats.org/officeDocument/2006/relationships/hyperlink" Target="http://docs.cntd.ru/document/429094478" TargetMode="External"/><Relationship Id="rId66" Type="http://schemas.openxmlformats.org/officeDocument/2006/relationships/hyperlink" Target="http://docs.cntd.ru/document/429081026" TargetMode="External"/><Relationship Id="rId87" Type="http://schemas.openxmlformats.org/officeDocument/2006/relationships/hyperlink" Target="http://docs.cntd.ru/document/453118961" TargetMode="External"/><Relationship Id="rId110" Type="http://schemas.openxmlformats.org/officeDocument/2006/relationships/hyperlink" Target="http://docs.cntd.ru/document/429094478" TargetMode="External"/><Relationship Id="rId115" Type="http://schemas.openxmlformats.org/officeDocument/2006/relationships/hyperlink" Target="http://docs.cntd.ru/document/991023183" TargetMode="External"/><Relationship Id="rId131" Type="http://schemas.openxmlformats.org/officeDocument/2006/relationships/hyperlink" Target="http://docs.cntd.ru/document/429094478" TargetMode="External"/><Relationship Id="rId136" Type="http://schemas.openxmlformats.org/officeDocument/2006/relationships/hyperlink" Target="http://docs.cntd.ru/document/429094478" TargetMode="External"/><Relationship Id="rId61" Type="http://schemas.openxmlformats.org/officeDocument/2006/relationships/hyperlink" Target="http://docs.cntd.ru/document/453118961" TargetMode="External"/><Relationship Id="rId82" Type="http://schemas.openxmlformats.org/officeDocument/2006/relationships/hyperlink" Target="http://docs.cntd.ru/document/429094478" TargetMode="External"/><Relationship Id="rId19" Type="http://schemas.openxmlformats.org/officeDocument/2006/relationships/hyperlink" Target="http://docs.cntd.ru/document/901744603" TargetMode="External"/><Relationship Id="rId14" Type="http://schemas.openxmlformats.org/officeDocument/2006/relationships/hyperlink" Target="http://docs.cntd.ru/document/411717602" TargetMode="External"/><Relationship Id="rId30" Type="http://schemas.openxmlformats.org/officeDocument/2006/relationships/hyperlink" Target="http://docs.cntd.ru/document/429094478" TargetMode="External"/><Relationship Id="rId35" Type="http://schemas.openxmlformats.org/officeDocument/2006/relationships/hyperlink" Target="http://docs.cntd.ru/document/429094478" TargetMode="External"/><Relationship Id="rId56" Type="http://schemas.openxmlformats.org/officeDocument/2006/relationships/hyperlink" Target="http://docs.cntd.ru/document/429094478" TargetMode="External"/><Relationship Id="rId77" Type="http://schemas.openxmlformats.org/officeDocument/2006/relationships/hyperlink" Target="http://docs.cntd.ru/document/429094478" TargetMode="External"/><Relationship Id="rId100" Type="http://schemas.openxmlformats.org/officeDocument/2006/relationships/hyperlink" Target="http://docs.cntd.ru/document/411720810" TargetMode="External"/><Relationship Id="rId105" Type="http://schemas.openxmlformats.org/officeDocument/2006/relationships/hyperlink" Target="http://docs.cntd.ru/document/411717602" TargetMode="External"/><Relationship Id="rId126" Type="http://schemas.openxmlformats.org/officeDocument/2006/relationships/hyperlink" Target="http://docs.cntd.ru/document/429094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5035</Words>
  <Characters>28701</Characters>
  <Application>Microsoft Office Word</Application>
  <DocSecurity>0</DocSecurity>
  <Lines>239</Lines>
  <Paragraphs>67</Paragraphs>
  <ScaleCrop>false</ScaleCrop>
  <Company>CtrlSoft</Company>
  <LinksUpToDate>false</LinksUpToDate>
  <CharactersWithSpaces>33669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2018-10-29T07:13:00Z</dcterms:created>
  <dcterms:modified xsi:type="dcterms:W3CDTF">2018-10-29T07:13:00Z</dcterms:modified>
</cp:coreProperties>
</file>